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2A" w:rsidRPr="00894B2A" w:rsidRDefault="00894B2A" w:rsidP="00894B2A">
      <w:pPr>
        <w:jc w:val="center"/>
        <w:rPr>
          <w:b/>
        </w:rPr>
      </w:pPr>
      <w:r w:rsidRPr="00894B2A">
        <w:rPr>
          <w:b/>
        </w:rPr>
        <w:t>IMPORTANTE</w:t>
      </w:r>
    </w:p>
    <w:p w:rsidR="00894B2A" w:rsidRDefault="00894B2A" w:rsidP="00894B2A">
      <w:pPr>
        <w:jc w:val="both"/>
      </w:pPr>
    </w:p>
    <w:p w:rsidR="00091CEF" w:rsidRDefault="00091CEF" w:rsidP="00894B2A">
      <w:pPr>
        <w:jc w:val="both"/>
      </w:pPr>
      <w:r>
        <w:t>Para los estudiantes que eligieron como destino la UNAM, favor de enviar la siguiente documentación según la Facultad que hayan elegido:</w:t>
      </w:r>
    </w:p>
    <w:p w:rsidR="00091CEF" w:rsidRDefault="00091CEF" w:rsidP="00894B2A">
      <w:pPr>
        <w:pStyle w:val="Prrafodelista"/>
        <w:numPr>
          <w:ilvl w:val="0"/>
          <w:numId w:val="1"/>
        </w:numPr>
        <w:jc w:val="both"/>
      </w:pPr>
      <w:r w:rsidRPr="00894B2A">
        <w:rPr>
          <w:b/>
        </w:rPr>
        <w:t>Estudiantes de Psicología</w:t>
      </w:r>
      <w:r>
        <w:t xml:space="preserve"> enviar carta motivos a nombre de la Dra. Cecilia Silva Gutiérrez</w:t>
      </w:r>
      <w:r w:rsidR="00177D72">
        <w:t xml:space="preserve"> y carta de recomendación (archivo adjunto en la Convocatoria)</w:t>
      </w:r>
      <w:bookmarkStart w:id="0" w:name="_GoBack"/>
      <w:bookmarkEnd w:id="0"/>
    </w:p>
    <w:p w:rsidR="00091CEF" w:rsidRDefault="00091CEF" w:rsidP="00894B2A">
      <w:pPr>
        <w:pStyle w:val="Prrafodelista"/>
        <w:numPr>
          <w:ilvl w:val="0"/>
          <w:numId w:val="1"/>
        </w:numPr>
        <w:jc w:val="both"/>
      </w:pPr>
      <w:r w:rsidRPr="00894B2A">
        <w:rPr>
          <w:b/>
        </w:rPr>
        <w:t>Estudiantes de Arquitectura, Arquitectura de Paisaje, Urbanismo, Diseño Industrial, Artes Visuales, Diseño y Comunicación Visual</w:t>
      </w:r>
      <w:r>
        <w:t>, deberán incluir portafolio de obra en un CD.</w:t>
      </w:r>
    </w:p>
    <w:p w:rsidR="00091CEF" w:rsidRDefault="00091CEF" w:rsidP="00894B2A">
      <w:pPr>
        <w:pStyle w:val="Prrafodelista"/>
        <w:numPr>
          <w:ilvl w:val="0"/>
          <w:numId w:val="1"/>
        </w:numPr>
        <w:jc w:val="both"/>
      </w:pPr>
      <w:r w:rsidRPr="00894B2A">
        <w:rPr>
          <w:b/>
        </w:rPr>
        <w:t>Estudiantes de Música</w:t>
      </w:r>
      <w:r>
        <w:t xml:space="preserve">, se deberá incluir además para los </w:t>
      </w:r>
      <w:r w:rsidRPr="00894B2A">
        <w:rPr>
          <w:b/>
        </w:rPr>
        <w:t>estudiantes de composición</w:t>
      </w:r>
      <w:r>
        <w:t xml:space="preserve"> una copia de por lo menos 2 partituras, y en el caso de canto o ejecución de instrumento, un CD con una grabación (Canto o ejecución de instrumento, según corresponda).</w:t>
      </w:r>
    </w:p>
    <w:p w:rsidR="00091CEF" w:rsidRDefault="00091CEF" w:rsidP="00894B2A">
      <w:pPr>
        <w:pStyle w:val="Prrafodelista"/>
        <w:numPr>
          <w:ilvl w:val="0"/>
          <w:numId w:val="1"/>
        </w:numPr>
        <w:jc w:val="both"/>
      </w:pPr>
      <w:r w:rsidRPr="00894B2A">
        <w:rPr>
          <w:b/>
        </w:rPr>
        <w:t>La Facultad de Medicina</w:t>
      </w:r>
      <w:r>
        <w:t xml:space="preserve"> no participa en el Programa de Movilidad, sin embargo las </w:t>
      </w:r>
      <w:r w:rsidRPr="00894B2A">
        <w:rPr>
          <w:b/>
        </w:rPr>
        <w:t>Facultades de Estudios Superiores Zaragoza e Iztacala</w:t>
      </w:r>
      <w:r>
        <w:t xml:space="preserve"> están abiertas al trámite.</w:t>
      </w:r>
    </w:p>
    <w:p w:rsidR="00091CEF" w:rsidRDefault="00091CEF" w:rsidP="00894B2A">
      <w:pPr>
        <w:pStyle w:val="Prrafodelista"/>
        <w:numPr>
          <w:ilvl w:val="0"/>
          <w:numId w:val="1"/>
        </w:numPr>
        <w:jc w:val="both"/>
      </w:pPr>
      <w:r w:rsidRPr="00894B2A">
        <w:rPr>
          <w:b/>
        </w:rPr>
        <w:t>Las Facultades de Arquitectura e Ingeniería</w:t>
      </w:r>
      <w:r w:rsidR="00894B2A" w:rsidRPr="00894B2A">
        <w:rPr>
          <w:b/>
        </w:rPr>
        <w:t>,</w:t>
      </w:r>
      <w:r>
        <w:t xml:space="preserve"> abren sus trámites con promedio a partir de 80 pero sin participar por la beca, solo movilidad.</w:t>
      </w:r>
    </w:p>
    <w:p w:rsidR="00091CEF" w:rsidRDefault="00091CEF" w:rsidP="00894B2A">
      <w:pPr>
        <w:pStyle w:val="Prrafodelista"/>
        <w:numPr>
          <w:ilvl w:val="0"/>
          <w:numId w:val="1"/>
        </w:numPr>
        <w:jc w:val="both"/>
      </w:pPr>
      <w:r w:rsidRPr="00894B2A">
        <w:rPr>
          <w:b/>
        </w:rPr>
        <w:t>La Facultad de Medicina Veterinaria y Zootecnia</w:t>
      </w:r>
      <w:r>
        <w:t>, tiene cerrado el trámite a materias del ciclo profesional de su plan de estudios.</w:t>
      </w:r>
    </w:p>
    <w:p w:rsidR="00091CEF" w:rsidRDefault="00091CEF"/>
    <w:p w:rsidR="00091CEF" w:rsidRDefault="00091CEF"/>
    <w:sectPr w:rsidR="00091C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D77"/>
    <w:multiLevelType w:val="hybridMultilevel"/>
    <w:tmpl w:val="24867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EF"/>
    <w:rsid w:val="00091CEF"/>
    <w:rsid w:val="00177D72"/>
    <w:rsid w:val="00720027"/>
    <w:rsid w:val="008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Bertha Machuca Aquino</dc:creator>
  <cp:lastModifiedBy>Ana Betha Machuca Aquino</cp:lastModifiedBy>
  <cp:revision>2</cp:revision>
  <dcterms:created xsi:type="dcterms:W3CDTF">2013-09-17T16:47:00Z</dcterms:created>
  <dcterms:modified xsi:type="dcterms:W3CDTF">2014-09-03T20:50:00Z</dcterms:modified>
</cp:coreProperties>
</file>